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3E9DCF" w14:textId="433A732D" w:rsidR="00F07FF4" w:rsidRPr="00345EF6" w:rsidRDefault="002D0418" w:rsidP="002D0418">
      <w:pPr>
        <w:pStyle w:val="ListParagraph"/>
        <w:numPr>
          <w:ilvl w:val="0"/>
          <w:numId w:val="2"/>
        </w:numPr>
        <w:bidi/>
        <w:rPr>
          <w:rFonts w:ascii="Sahel Black" w:hAnsi="Sahel Black" w:cs="Sahel Black"/>
          <w:sz w:val="28"/>
          <w:szCs w:val="28"/>
          <w:rtl/>
          <w:lang w:bidi="fa-IR"/>
        </w:rPr>
      </w:pPr>
      <w:r w:rsidRPr="00345EF6">
        <w:rPr>
          <w:rFonts w:ascii="Sahel Black" w:hAnsi="Sahel Black" w:cs="Sahel Black"/>
          <w:sz w:val="28"/>
          <w:szCs w:val="28"/>
          <w:rtl/>
          <w:lang w:bidi="fa-IR"/>
        </w:rPr>
        <w:t>عنوان پژوهش :</w:t>
      </w:r>
    </w:p>
    <w:p w14:paraId="47D5EB72" w14:textId="3FF64042" w:rsidR="002D0418" w:rsidRPr="00345EF6" w:rsidRDefault="002D0418" w:rsidP="002D0418">
      <w:pPr>
        <w:pStyle w:val="ListParagraph"/>
        <w:numPr>
          <w:ilvl w:val="0"/>
          <w:numId w:val="1"/>
        </w:numPr>
        <w:bidi/>
        <w:rPr>
          <w:rFonts w:ascii="Sahel Black" w:hAnsi="Sahel Black" w:cs="Sahel Black"/>
          <w:rtl/>
          <w:lang w:bidi="fa-IR"/>
        </w:rPr>
      </w:pPr>
      <w:r w:rsidRPr="00345EF6">
        <w:rPr>
          <w:rFonts w:ascii="Sahel Black" w:hAnsi="Sahel Black" w:cs="Sahel Black"/>
          <w:rtl/>
        </w:rPr>
        <w:t>تحلیل وضعیت سرانه مطالعه نوجوانان در ایران و ارائه راهکارهای راهبردی برای ارتقای آن</w:t>
      </w:r>
      <w:r w:rsidRPr="00345EF6">
        <w:rPr>
          <w:rFonts w:ascii="Sahel Black" w:hAnsi="Sahel Black" w:cs="Sahel Black"/>
        </w:rPr>
        <w:t xml:space="preserve"> </w:t>
      </w:r>
      <w:r w:rsidRPr="00345EF6">
        <w:rPr>
          <w:rFonts w:ascii="Sahel Black" w:hAnsi="Sahel Black" w:cs="Sahel Black"/>
          <w:rtl/>
          <w:lang w:bidi="fa-IR"/>
        </w:rPr>
        <w:t xml:space="preserve"> </w:t>
      </w:r>
    </w:p>
    <w:p w14:paraId="061E0670" w14:textId="77777777" w:rsidR="002D0418" w:rsidRPr="00345EF6" w:rsidRDefault="002D0418" w:rsidP="002D0418">
      <w:pPr>
        <w:bidi/>
        <w:rPr>
          <w:rFonts w:ascii="Sahel" w:hAnsi="Sahel" w:cs="Sahel"/>
          <w:sz w:val="28"/>
          <w:szCs w:val="28"/>
          <w:rtl/>
          <w:lang w:bidi="fa-IR"/>
        </w:rPr>
      </w:pPr>
    </w:p>
    <w:p w14:paraId="455D5403" w14:textId="79F8A677" w:rsidR="002D0418" w:rsidRPr="00345EF6" w:rsidRDefault="002D0418" w:rsidP="002D0418">
      <w:pPr>
        <w:pStyle w:val="ListParagraph"/>
        <w:numPr>
          <w:ilvl w:val="0"/>
          <w:numId w:val="2"/>
        </w:numPr>
        <w:bidi/>
        <w:rPr>
          <w:rFonts w:ascii="Sahel Black" w:hAnsi="Sahel Black" w:cs="Sahel Black"/>
          <w:sz w:val="28"/>
          <w:szCs w:val="28"/>
          <w:lang w:bidi="fa-IR"/>
        </w:rPr>
      </w:pPr>
      <w:r w:rsidRPr="00345EF6">
        <w:rPr>
          <w:rFonts w:ascii="Sahel Black" w:hAnsi="Sahel Black" w:cs="Sahel Black"/>
          <w:sz w:val="28"/>
          <w:szCs w:val="28"/>
          <w:rtl/>
          <w:lang w:bidi="fa-IR"/>
        </w:rPr>
        <w:t>شرح مختصر و بیان مسئله:</w:t>
      </w:r>
    </w:p>
    <w:p w14:paraId="07BD7030" w14:textId="0BF56259" w:rsidR="002D0418" w:rsidRPr="00345EF6" w:rsidRDefault="002D0418" w:rsidP="00E864C8">
      <w:pPr>
        <w:pStyle w:val="ListParagraph"/>
        <w:bidi/>
        <w:rPr>
          <w:rFonts w:ascii="Sahel" w:hAnsi="Sahel" w:cs="Sahel"/>
          <w:sz w:val="24"/>
          <w:szCs w:val="24"/>
          <w:rtl/>
          <w:lang w:bidi="fa-IR"/>
        </w:rPr>
      </w:pPr>
      <w:r w:rsidRPr="00345EF6">
        <w:rPr>
          <w:rFonts w:ascii="Sahel" w:hAnsi="Sahel" w:cs="Sahel"/>
          <w:sz w:val="24"/>
          <w:szCs w:val="24"/>
          <w:rtl/>
          <w:lang w:bidi="fa-IR"/>
        </w:rPr>
        <w:t>مطالعه و کتابخوانی، سنگ بنای توسعه‌ی فرهنگی، اجتماعی و فکری هر جامعه محسوب می‌شود. «سرانه مطالعه» نه یک آمار خنثی، بلکه شاخصی حیاتی برای سنجش عمق آگاهی، توانایی تفکر نقاد و پویایی فرهنگی یک ملت است. در این میان، عادت به مطالعه در دوران نوجوانی، به عنوان حساس‌ترین مرحله‌ی شکل‌گیری هویت و تثبیت الگوهای رفتاری، نقشی تعیین‌کننده در آینده‌ی فردی و اجتماعی افراد دارد.</w:t>
      </w:r>
    </w:p>
    <w:p w14:paraId="65441FF4" w14:textId="19EB05FB" w:rsidR="002D0418" w:rsidRPr="00345EF6" w:rsidRDefault="00E864C8" w:rsidP="002D0418">
      <w:pPr>
        <w:pStyle w:val="ListParagraph"/>
        <w:bidi/>
        <w:rPr>
          <w:rFonts w:ascii="Sahel" w:hAnsi="Sahel" w:cs="Sahel"/>
          <w:sz w:val="24"/>
          <w:szCs w:val="24"/>
          <w:lang w:bidi="fa-IR"/>
        </w:rPr>
      </w:pPr>
      <w:r w:rsidRPr="00345EF6">
        <w:rPr>
          <w:rFonts w:ascii="Sahel" w:hAnsi="Sahel" w:cs="Sahel"/>
          <w:sz w:val="24"/>
          <w:szCs w:val="24"/>
          <w:rtl/>
          <w:lang w:bidi="fa-IR"/>
        </w:rPr>
        <w:t>در دهه‌های اخیر، و به‌ویژه با تسلط روزافزون رسانه‌های دیجیتال، شبکه‌های اجتماعی و فرهنگ «مصرف فوری محتوا» (</w:t>
      </w:r>
      <w:r w:rsidRPr="00345EF6">
        <w:rPr>
          <w:rFonts w:ascii="Sahel" w:hAnsi="Sahel" w:cs="Sahel"/>
          <w:sz w:val="24"/>
          <w:szCs w:val="24"/>
          <w:lang w:bidi="fa-IR"/>
        </w:rPr>
        <w:t>Instant Content Consumption</w:t>
      </w:r>
      <w:r w:rsidRPr="00345EF6">
        <w:rPr>
          <w:rFonts w:ascii="Sahel" w:hAnsi="Sahel" w:cs="Sahel"/>
          <w:sz w:val="24"/>
          <w:szCs w:val="24"/>
          <w:rtl/>
          <w:lang w:bidi="fa-IR"/>
        </w:rPr>
        <w:t>)، شواهد متعددی حاکی از یک روند نگران‌کننده است: کاهش سرانه مطالعه‌ی عمیق و مستمر، به‌ویژه در میان قشر نوجوان در ایران.</w:t>
      </w:r>
      <w:r w:rsidRPr="00345EF6">
        <w:rPr>
          <w:rFonts w:ascii="Sahel" w:hAnsi="Sahel" w:cs="Sahel"/>
          <w:rtl/>
        </w:rPr>
        <w:t xml:space="preserve"> </w:t>
      </w:r>
      <w:r w:rsidRPr="00345EF6">
        <w:rPr>
          <w:rFonts w:ascii="Sahel" w:hAnsi="Sahel" w:cs="Sahel"/>
          <w:sz w:val="24"/>
          <w:szCs w:val="24"/>
          <w:rtl/>
          <w:lang w:bidi="fa-IR"/>
        </w:rPr>
        <w:t>این کاهش، صرفاً به معنای خوانده نشدن چند کتاب نیست؛ بلکه مسئله‌ای عمیق‌تر با پیامدهای جدی است. این روند مستقیماً به «کاهش روند آگاهی» عمومی و در نتیجه، «سطحی شدن جامعه» منجر می‌شود. نوجوانانی که از مطالعه‌ی عمیق فاصله می‌گیرند، در تحلیل مسائل پیچیده، درک تفاوت‌های ظریف فرهنگی و توسعه‌ی تفکر انتقادی با چالش مواجه می‌شوند. این امر، آسیب‌پذیری فرهنگی و اجتماعی جامعه را در برابر اطلاعات نادرست، شبه‌علم و هیجانات زودگذر افزایش می‌دهد.</w:t>
      </w:r>
    </w:p>
    <w:p w14:paraId="7E6AD1CE" w14:textId="77777777" w:rsidR="00E864C8" w:rsidRPr="00345EF6" w:rsidRDefault="00E864C8" w:rsidP="00E864C8">
      <w:pPr>
        <w:pStyle w:val="ListParagraph"/>
        <w:bidi/>
        <w:rPr>
          <w:rFonts w:ascii="Sahel" w:hAnsi="Sahel" w:cs="Sahel"/>
          <w:sz w:val="24"/>
          <w:szCs w:val="24"/>
          <w:lang w:bidi="fa-IR"/>
        </w:rPr>
      </w:pPr>
    </w:p>
    <w:p w14:paraId="772C47ED" w14:textId="5744FDC8" w:rsidR="00E864C8" w:rsidRPr="00345EF6" w:rsidRDefault="00E864C8" w:rsidP="00E864C8">
      <w:pPr>
        <w:pStyle w:val="ListParagraph"/>
        <w:numPr>
          <w:ilvl w:val="0"/>
          <w:numId w:val="2"/>
        </w:numPr>
        <w:bidi/>
        <w:rPr>
          <w:rFonts w:ascii="Sahel Black" w:hAnsi="Sahel Black" w:cs="Sahel Black"/>
          <w:sz w:val="24"/>
          <w:szCs w:val="24"/>
          <w:lang w:bidi="fa-IR"/>
        </w:rPr>
      </w:pPr>
      <w:r w:rsidRPr="00345EF6">
        <w:rPr>
          <w:rFonts w:ascii="Sahel Black" w:hAnsi="Sahel Black" w:cs="Sahel Black"/>
          <w:sz w:val="24"/>
          <w:szCs w:val="24"/>
          <w:rtl/>
          <w:lang w:bidi="fa-IR"/>
        </w:rPr>
        <w:t>بیان پرسش اصلی</w:t>
      </w:r>
    </w:p>
    <w:p w14:paraId="0D7735AC" w14:textId="18214538" w:rsidR="00E864C8" w:rsidRPr="00345EF6" w:rsidRDefault="00E864C8" w:rsidP="00E864C8">
      <w:pPr>
        <w:pStyle w:val="ListParagraph"/>
        <w:numPr>
          <w:ilvl w:val="0"/>
          <w:numId w:val="1"/>
        </w:numPr>
        <w:bidi/>
        <w:rPr>
          <w:rFonts w:ascii="Sahel" w:hAnsi="Sahel" w:cs="Sahel"/>
          <w:sz w:val="24"/>
          <w:szCs w:val="24"/>
          <w:lang w:bidi="fa-IR"/>
        </w:rPr>
      </w:pPr>
      <w:r w:rsidRPr="00345EF6">
        <w:rPr>
          <w:rFonts w:ascii="Sahel" w:hAnsi="Sahel" w:cs="Sahel"/>
          <w:sz w:val="24"/>
          <w:szCs w:val="24"/>
          <w:rtl/>
          <w:lang w:bidi="fa-IR"/>
        </w:rPr>
        <w:t>با توجه به روند کاهشی سرانه مطالعه‌ی عمیق در نوجوانان ایرانی و پیامدهای آن بر سطحی شدن آگاهی اجتماعی، موانع اصلی (در ابعاد فناورانه، آموزشی، اجتماعی و اقتصادی) پیش روی ارتقای آن کدامند و چه راهکارهای راهبردی (در سطح سیاست‌گذاری کلان فرهنگی و آموزشی) می‌توان برای بهبود این وضعیت ارائه نمود؟</w:t>
      </w:r>
    </w:p>
    <w:p w14:paraId="6D3BFF69" w14:textId="77777777" w:rsidR="00374A78" w:rsidRDefault="00374A78" w:rsidP="00374A78">
      <w:pPr>
        <w:bidi/>
        <w:rPr>
          <w:rFonts w:ascii="Sahel" w:hAnsi="Sahel" w:cs="Sahel"/>
          <w:sz w:val="24"/>
          <w:szCs w:val="24"/>
          <w:lang w:bidi="fa-IR"/>
        </w:rPr>
      </w:pPr>
    </w:p>
    <w:p w14:paraId="6DC58F88" w14:textId="77777777" w:rsidR="00345EF6" w:rsidRPr="00345EF6" w:rsidRDefault="00345EF6" w:rsidP="00345EF6">
      <w:pPr>
        <w:bidi/>
        <w:rPr>
          <w:rFonts w:ascii="Sahel" w:hAnsi="Sahel" w:cs="Sahel"/>
          <w:sz w:val="24"/>
          <w:szCs w:val="24"/>
          <w:rtl/>
          <w:lang w:bidi="fa-IR"/>
        </w:rPr>
      </w:pPr>
    </w:p>
    <w:p w14:paraId="004A52F9" w14:textId="3B1610C5" w:rsidR="00374A78" w:rsidRPr="00345EF6" w:rsidRDefault="00374A78" w:rsidP="00374A78">
      <w:pPr>
        <w:pStyle w:val="ListParagraph"/>
        <w:numPr>
          <w:ilvl w:val="0"/>
          <w:numId w:val="2"/>
        </w:numPr>
        <w:bidi/>
        <w:rPr>
          <w:rFonts w:ascii="Sahel Black" w:hAnsi="Sahel Black" w:cs="Sahel Black"/>
          <w:sz w:val="24"/>
          <w:szCs w:val="24"/>
          <w:lang w:bidi="fa-IR"/>
        </w:rPr>
      </w:pPr>
      <w:r w:rsidRPr="00345EF6">
        <w:rPr>
          <w:rFonts w:ascii="Sahel Black" w:hAnsi="Sahel Black" w:cs="Sahel Black"/>
          <w:sz w:val="24"/>
          <w:szCs w:val="24"/>
          <w:rtl/>
          <w:lang w:bidi="fa-IR"/>
        </w:rPr>
        <w:lastRenderedPageBreak/>
        <w:t>سوالات فرعی</w:t>
      </w:r>
    </w:p>
    <w:p w14:paraId="5FFD0EA0" w14:textId="6D5AE0E5" w:rsidR="00374A78" w:rsidRPr="00345EF6" w:rsidRDefault="00374A78" w:rsidP="00374A78">
      <w:pPr>
        <w:pStyle w:val="ListParagraph"/>
        <w:numPr>
          <w:ilvl w:val="0"/>
          <w:numId w:val="1"/>
        </w:numPr>
        <w:bidi/>
        <w:rPr>
          <w:rFonts w:ascii="Sahel" w:hAnsi="Sahel" w:cs="Sahel"/>
          <w:sz w:val="24"/>
          <w:szCs w:val="24"/>
          <w:lang w:bidi="fa-IR"/>
        </w:rPr>
      </w:pPr>
      <w:r w:rsidRPr="00345EF6">
        <w:rPr>
          <w:rFonts w:ascii="Sahel" w:hAnsi="Sahel" w:cs="Sahel"/>
          <w:sz w:val="24"/>
          <w:szCs w:val="24"/>
          <w:rtl/>
          <w:lang w:bidi="fa-IR"/>
        </w:rPr>
        <w:t>سلطه رسانه‌های دیجیتال و فرهنگ «مصرف فوری محتوا» چگونه بر زمان و کیفیت (عمق) مطالعه نوجوانان ایرانی تأثیر گذاشته است؟</w:t>
      </w:r>
    </w:p>
    <w:p w14:paraId="10189A8D" w14:textId="27CEF30D" w:rsidR="00374A78" w:rsidRPr="00345EF6" w:rsidRDefault="00374A78" w:rsidP="00374A78">
      <w:pPr>
        <w:pStyle w:val="ListParagraph"/>
        <w:numPr>
          <w:ilvl w:val="0"/>
          <w:numId w:val="1"/>
        </w:numPr>
        <w:bidi/>
        <w:rPr>
          <w:rFonts w:ascii="Sahel" w:hAnsi="Sahel" w:cs="Sahel"/>
          <w:sz w:val="24"/>
          <w:szCs w:val="24"/>
          <w:lang w:bidi="fa-IR"/>
        </w:rPr>
      </w:pPr>
      <w:r w:rsidRPr="00345EF6">
        <w:rPr>
          <w:rFonts w:ascii="Sahel" w:hAnsi="Sahel" w:cs="Sahel"/>
          <w:sz w:val="24"/>
          <w:szCs w:val="24"/>
          <w:rtl/>
          <w:lang w:bidi="fa-IR"/>
        </w:rPr>
        <w:t>کاستی‌های نظام آموزشی رسمی (در سطح محتوای کتب درسی، روش‌های تدریس، و نقش کتابخانه‌های مدارس) چه سهمی در کاهش انگیزه مطالعه عمیق دارند؟</w:t>
      </w:r>
    </w:p>
    <w:p w14:paraId="765E5322" w14:textId="35CE13EB" w:rsidR="00374A78" w:rsidRPr="00345EF6" w:rsidRDefault="00374A78" w:rsidP="00374A78">
      <w:pPr>
        <w:pStyle w:val="ListParagraph"/>
        <w:numPr>
          <w:ilvl w:val="0"/>
          <w:numId w:val="1"/>
        </w:numPr>
        <w:bidi/>
        <w:rPr>
          <w:rFonts w:ascii="Sahel" w:hAnsi="Sahel" w:cs="Sahel"/>
          <w:sz w:val="24"/>
          <w:szCs w:val="24"/>
          <w:lang w:bidi="fa-IR"/>
        </w:rPr>
      </w:pPr>
      <w:r w:rsidRPr="00345EF6">
        <w:rPr>
          <w:rFonts w:ascii="Sahel" w:hAnsi="Sahel" w:cs="Sahel"/>
          <w:sz w:val="24"/>
          <w:szCs w:val="24"/>
          <w:rtl/>
          <w:lang w:bidi="fa-IR"/>
        </w:rPr>
        <w:t>هنجارهای اجتماعی، الگوهای رفتاری در خانواده و فشار گروه همسالان تا چه حد مطالعه را در اولویت‌های نوجوانان جابجا کرده‌اند؟</w:t>
      </w:r>
    </w:p>
    <w:p w14:paraId="2AA366CC" w14:textId="2A14E787" w:rsidR="00374A78" w:rsidRPr="00345EF6" w:rsidRDefault="00374A78" w:rsidP="00374A78">
      <w:pPr>
        <w:pStyle w:val="ListParagraph"/>
        <w:numPr>
          <w:ilvl w:val="0"/>
          <w:numId w:val="1"/>
        </w:numPr>
        <w:bidi/>
        <w:rPr>
          <w:rFonts w:ascii="Sahel" w:hAnsi="Sahel" w:cs="Sahel"/>
          <w:sz w:val="24"/>
          <w:szCs w:val="24"/>
          <w:lang w:bidi="fa-IR"/>
        </w:rPr>
      </w:pPr>
      <w:r w:rsidRPr="00345EF6">
        <w:rPr>
          <w:rFonts w:ascii="Sahel" w:hAnsi="Sahel" w:cs="Sahel"/>
          <w:sz w:val="24"/>
          <w:szCs w:val="24"/>
          <w:rtl/>
          <w:lang w:bidi="fa-IR"/>
        </w:rPr>
        <w:t>موانع اقتصادی (مانند قیمت تمام‌شده کتاب، وضعیت معیشتی خانوارها و نابرابری در دسترسی به منابع فرهنگی) چه تأثیری بر سرانه مطالعه نوجوانان در مناطق مختلف دارند؟</w:t>
      </w:r>
    </w:p>
    <w:p w14:paraId="2D39DFA7" w14:textId="3BD7386A" w:rsidR="00374A78" w:rsidRPr="00345EF6" w:rsidRDefault="00374A78" w:rsidP="00374A78">
      <w:pPr>
        <w:pStyle w:val="ListParagraph"/>
        <w:numPr>
          <w:ilvl w:val="0"/>
          <w:numId w:val="1"/>
        </w:numPr>
        <w:bidi/>
        <w:rPr>
          <w:rFonts w:ascii="Sahel" w:hAnsi="Sahel" w:cs="Sahel"/>
          <w:sz w:val="24"/>
          <w:szCs w:val="24"/>
          <w:lang w:bidi="fa-IR"/>
        </w:rPr>
      </w:pPr>
      <w:r w:rsidRPr="00345EF6">
        <w:rPr>
          <w:rFonts w:ascii="Sahel" w:hAnsi="Sahel" w:cs="Sahel"/>
          <w:sz w:val="24"/>
          <w:szCs w:val="24"/>
          <w:rtl/>
          <w:lang w:bidi="fa-IR"/>
        </w:rPr>
        <w:t>با در نظر گرفتن چالش‌های اقتصادی (مانند هزینه‌های تولید و توزیع) و مدیریت منابع، برای تضمین دسترسی آسان و ارزان نوجوانان به کتاب‌های عمیق و مناسب، چه مدل‌های حمایتی و یارانه‌ای (نظیر وام‌های کتاب، یارانه‌های هدفمند نشر) باید اتخاذ شود؟</w:t>
      </w:r>
    </w:p>
    <w:p w14:paraId="628B9792" w14:textId="4FD22664" w:rsidR="00374A78" w:rsidRPr="00345EF6" w:rsidRDefault="00374A78" w:rsidP="00374A78">
      <w:pPr>
        <w:pStyle w:val="ListParagraph"/>
        <w:numPr>
          <w:ilvl w:val="0"/>
          <w:numId w:val="1"/>
        </w:numPr>
        <w:bidi/>
        <w:rPr>
          <w:rFonts w:ascii="Sahel" w:hAnsi="Sahel" w:cs="Sahel"/>
          <w:sz w:val="24"/>
          <w:szCs w:val="24"/>
          <w:lang w:bidi="fa-IR"/>
        </w:rPr>
      </w:pPr>
      <w:r w:rsidRPr="00345EF6">
        <w:rPr>
          <w:rFonts w:ascii="Sahel" w:hAnsi="Sahel" w:cs="Sahel"/>
          <w:sz w:val="24"/>
          <w:szCs w:val="24"/>
          <w:rtl/>
          <w:lang w:bidi="fa-IR"/>
        </w:rPr>
        <w:t>با رویکرد مدیریت هماهنگ و یکپارچه (</w:t>
      </w:r>
      <w:r w:rsidRPr="00345EF6">
        <w:rPr>
          <w:rFonts w:ascii="Sahel" w:hAnsi="Sahel" w:cs="Sahel"/>
          <w:sz w:val="24"/>
          <w:szCs w:val="24"/>
          <w:lang w:bidi="fa-IR"/>
        </w:rPr>
        <w:t>Integration Management</w:t>
      </w:r>
      <w:r w:rsidRPr="00345EF6">
        <w:rPr>
          <w:rFonts w:ascii="Sahel" w:hAnsi="Sahel" w:cs="Sahel"/>
          <w:sz w:val="24"/>
          <w:szCs w:val="24"/>
          <w:rtl/>
          <w:lang w:bidi="fa-IR"/>
        </w:rPr>
        <w:t>)، وظایف و نقش‌های جدید هر یک از نهادهای کلیدی (خانواده، آموزش و پرورش، وزارت فرهنگ و ارشاد اسلامی، نهاد کتابخانه‌ها) در اجرای موفق راهکارهای ارتقاء سرانه مطالعه عمیق نوجوانان چیست؟</w:t>
      </w:r>
    </w:p>
    <w:p w14:paraId="44BC57DE" w14:textId="35916FCD" w:rsidR="00374A78" w:rsidRPr="00345EF6" w:rsidRDefault="00374A78" w:rsidP="00374A78">
      <w:pPr>
        <w:pStyle w:val="ListParagraph"/>
        <w:numPr>
          <w:ilvl w:val="0"/>
          <w:numId w:val="1"/>
        </w:numPr>
        <w:bidi/>
        <w:rPr>
          <w:rFonts w:ascii="Sahel" w:hAnsi="Sahel" w:cs="Sahel"/>
          <w:sz w:val="24"/>
          <w:szCs w:val="24"/>
          <w:lang w:bidi="fa-IR"/>
        </w:rPr>
      </w:pPr>
      <w:r w:rsidRPr="00345EF6">
        <w:rPr>
          <w:rFonts w:ascii="Sahel" w:hAnsi="Sahel" w:cs="Sahel"/>
          <w:sz w:val="24"/>
          <w:szCs w:val="24"/>
          <w:rtl/>
          <w:lang w:bidi="fa-IR"/>
        </w:rPr>
        <w:t>با توجه به ساختار و منابع موجود در محیط‌های آموزشی (مدارس)، چه اقدامات و نوآوری‌های مدیریتی-آموزشی (فراتر از کتابخانه و کتاب درسی) می‌تواند به صورت مستقیم انگیزه و عمق مطالعه نوجوانان را ارتقا دهد؟</w:t>
      </w:r>
    </w:p>
    <w:p w14:paraId="30DE7E2F" w14:textId="77777777" w:rsidR="00374A78" w:rsidRPr="00345EF6" w:rsidRDefault="00374A78" w:rsidP="00374A78">
      <w:pPr>
        <w:bidi/>
        <w:rPr>
          <w:rFonts w:ascii="Sahel Black" w:hAnsi="Sahel Black" w:cs="Sahel Black"/>
          <w:sz w:val="24"/>
          <w:szCs w:val="24"/>
          <w:rtl/>
          <w:lang w:bidi="fa-IR"/>
        </w:rPr>
      </w:pPr>
    </w:p>
    <w:p w14:paraId="6C0B0C64" w14:textId="0B502CBA" w:rsidR="00374A78" w:rsidRPr="00345EF6" w:rsidRDefault="00374A78" w:rsidP="00374A78">
      <w:pPr>
        <w:pStyle w:val="ListParagraph"/>
        <w:numPr>
          <w:ilvl w:val="0"/>
          <w:numId w:val="2"/>
        </w:numPr>
        <w:bidi/>
        <w:rPr>
          <w:rFonts w:ascii="Sahel Black" w:hAnsi="Sahel Black" w:cs="Sahel Black"/>
          <w:sz w:val="24"/>
          <w:szCs w:val="24"/>
          <w:lang w:bidi="fa-IR"/>
        </w:rPr>
      </w:pPr>
      <w:r w:rsidRPr="00345EF6">
        <w:rPr>
          <w:rFonts w:ascii="Sahel Black" w:hAnsi="Sahel Black" w:cs="Sahel Black"/>
          <w:sz w:val="24"/>
          <w:szCs w:val="24"/>
          <w:rtl/>
          <w:lang w:bidi="fa-IR"/>
        </w:rPr>
        <w:t>فرضیه ها</w:t>
      </w:r>
    </w:p>
    <w:p w14:paraId="67D570F5" w14:textId="0DE0099A" w:rsidR="00374A78" w:rsidRPr="00345EF6" w:rsidRDefault="00374A78" w:rsidP="00374A78">
      <w:pPr>
        <w:pStyle w:val="ListParagraph"/>
        <w:numPr>
          <w:ilvl w:val="0"/>
          <w:numId w:val="4"/>
        </w:numPr>
        <w:bidi/>
        <w:rPr>
          <w:rFonts w:ascii="Sahel" w:hAnsi="Sahel" w:cs="Sahel"/>
          <w:sz w:val="24"/>
          <w:szCs w:val="24"/>
          <w:lang w:bidi="fa-IR"/>
        </w:rPr>
      </w:pPr>
      <w:r w:rsidRPr="00345EF6">
        <w:rPr>
          <w:rFonts w:ascii="Sahel" w:hAnsi="Sahel" w:cs="Sahel"/>
          <w:sz w:val="24"/>
          <w:szCs w:val="24"/>
          <w:rtl/>
          <w:lang w:bidi="fa-IR"/>
        </w:rPr>
        <w:t>سلطه رسانه‌های دیجیتال و فرهنگ «مصرف فوری محتوا»، با ایجاد اختلال در دامنه توجه و کاهش تاب‌آوری ذهنی نوجوانان در برابر متون طولانی، تأثیر منفی و معناداری بر زمان و عمق مطالعه آنان گذاشته است.</w:t>
      </w:r>
    </w:p>
    <w:p w14:paraId="47411348" w14:textId="05439122" w:rsidR="00374A78" w:rsidRPr="00345EF6" w:rsidRDefault="00374A78" w:rsidP="00374A78">
      <w:pPr>
        <w:pStyle w:val="ListParagraph"/>
        <w:numPr>
          <w:ilvl w:val="0"/>
          <w:numId w:val="4"/>
        </w:numPr>
        <w:bidi/>
        <w:rPr>
          <w:rFonts w:ascii="Sahel" w:hAnsi="Sahel" w:cs="Sahel"/>
          <w:sz w:val="24"/>
          <w:szCs w:val="24"/>
          <w:lang w:bidi="fa-IR"/>
        </w:rPr>
      </w:pPr>
      <w:r w:rsidRPr="00345EF6">
        <w:rPr>
          <w:rFonts w:ascii="Sahel" w:hAnsi="Sahel" w:cs="Sahel"/>
          <w:sz w:val="24"/>
          <w:szCs w:val="24"/>
          <w:rtl/>
          <w:lang w:bidi="fa-IR"/>
        </w:rPr>
        <w:t>الگوهای رفتاری خانواده‌های بدون عادت مطالعه و فقدان ترویج مطالعه عمیق به عنوان یک ارزش اجتماعی در میان گروه همسالان، مهم‌ترین عوامل جابجایی مطالعه از اولویت‌های اصلی نوجوانان هستند.</w:t>
      </w:r>
    </w:p>
    <w:p w14:paraId="469D3D2C" w14:textId="5BFE04B2" w:rsidR="00374A78" w:rsidRPr="00345EF6" w:rsidRDefault="00374A78" w:rsidP="00374A78">
      <w:pPr>
        <w:pStyle w:val="ListParagraph"/>
        <w:numPr>
          <w:ilvl w:val="0"/>
          <w:numId w:val="4"/>
        </w:numPr>
        <w:bidi/>
        <w:rPr>
          <w:rFonts w:ascii="Sahel" w:hAnsi="Sahel" w:cs="Sahel"/>
          <w:sz w:val="24"/>
          <w:szCs w:val="24"/>
          <w:lang w:bidi="fa-IR"/>
        </w:rPr>
      </w:pPr>
      <w:r w:rsidRPr="00345EF6">
        <w:rPr>
          <w:rFonts w:ascii="Sahel" w:hAnsi="Sahel" w:cs="Sahel"/>
          <w:sz w:val="24"/>
          <w:szCs w:val="24"/>
          <w:rtl/>
          <w:lang w:bidi="fa-IR"/>
        </w:rPr>
        <w:lastRenderedPageBreak/>
        <w:t>موانع اقتصادی، به‌ویژه نابرابری شدید در دسترسی به منابع فرهنگی و قیمت بالای کتاب در مقایسه با درآمد سرانه خانوارها، مانعی اصلی بر سر راه افزایش سرانه مطالعه نوجوانان در مناطق محروم و کم‌برخوردار ایران است.</w:t>
      </w:r>
    </w:p>
    <w:p w14:paraId="1A87C1B4" w14:textId="4FC853DB" w:rsidR="00374A78" w:rsidRPr="00345EF6" w:rsidRDefault="00345EF6" w:rsidP="00374A78">
      <w:pPr>
        <w:pStyle w:val="ListParagraph"/>
        <w:numPr>
          <w:ilvl w:val="0"/>
          <w:numId w:val="4"/>
        </w:numPr>
        <w:bidi/>
        <w:rPr>
          <w:rFonts w:ascii="Sahel" w:hAnsi="Sahel" w:cs="Sahel"/>
          <w:sz w:val="24"/>
          <w:szCs w:val="24"/>
          <w:lang w:bidi="fa-IR"/>
        </w:rPr>
      </w:pPr>
      <w:r w:rsidRPr="00345EF6">
        <w:rPr>
          <w:rFonts w:ascii="Sahel" w:hAnsi="Sahel" w:cs="Sahel"/>
          <w:sz w:val="24"/>
          <w:szCs w:val="24"/>
          <w:rtl/>
          <w:lang w:bidi="fa-IR"/>
        </w:rPr>
        <w:t>اجرای اقدامات و نوآوری‌های مدیریتی-آموزشی در مدارس (مانند اختصاص زمان رسمی به مطالعه آزاد عمیق و پروژه‌های بین‌رشته‌ای مبتنی بر کتاب) بیش از صرفاً افزایش موجودی کتابخانه، بر ارتقاء مستقیم انگیزه و عمق مطالعه نوجوانان اثرگذار است</w:t>
      </w:r>
    </w:p>
    <w:p w14:paraId="385D87F6" w14:textId="77777777" w:rsidR="00345EF6" w:rsidRPr="00345EF6" w:rsidRDefault="00345EF6" w:rsidP="00345EF6">
      <w:pPr>
        <w:pStyle w:val="ListParagraph"/>
        <w:bidi/>
        <w:rPr>
          <w:rFonts w:ascii="Sahel" w:hAnsi="Sahel" w:cs="Sahel"/>
          <w:sz w:val="24"/>
          <w:szCs w:val="24"/>
          <w:lang w:bidi="fa-IR"/>
        </w:rPr>
      </w:pPr>
    </w:p>
    <w:p w14:paraId="58A32F83" w14:textId="77777777" w:rsidR="00E864C8" w:rsidRPr="00345EF6" w:rsidRDefault="00E864C8" w:rsidP="00E864C8">
      <w:pPr>
        <w:bidi/>
        <w:rPr>
          <w:rFonts w:ascii="Sahel" w:hAnsi="Sahel" w:cs="Sahel"/>
          <w:sz w:val="24"/>
          <w:szCs w:val="24"/>
          <w:rtl/>
          <w:lang w:bidi="fa-IR"/>
        </w:rPr>
      </w:pPr>
    </w:p>
    <w:p w14:paraId="6EB54D5E" w14:textId="7EB5AB19" w:rsidR="002D0418" w:rsidRPr="00345EF6" w:rsidRDefault="00345EF6" w:rsidP="002D0418">
      <w:pPr>
        <w:bidi/>
        <w:rPr>
          <w:rFonts w:ascii="Sahel" w:hAnsi="Sahel" w:cs="Sahel" w:hint="cs"/>
          <w:sz w:val="28"/>
          <w:szCs w:val="28"/>
          <w:rtl/>
          <w:lang w:bidi="fa-IR"/>
        </w:rPr>
      </w:pPr>
      <w:r w:rsidRPr="00345EF6">
        <w:rPr>
          <w:rFonts w:ascii="Sahel" w:hAnsi="Sahel" w:cs="Sahel"/>
          <w:sz w:val="24"/>
          <w:szCs w:val="24"/>
          <w:lang w:bidi="fa-IR"/>
        </w:rPr>
        <w:t>https://gemini.google.com/app/eedc66ad90558ba2</w:t>
      </w:r>
    </w:p>
    <w:p w14:paraId="3014BC24" w14:textId="77777777" w:rsidR="002D0418" w:rsidRPr="00345EF6" w:rsidRDefault="002D0418" w:rsidP="002D0418">
      <w:pPr>
        <w:bidi/>
        <w:rPr>
          <w:rFonts w:ascii="Sahel" w:hAnsi="Sahel" w:cs="Sahel"/>
          <w:sz w:val="28"/>
          <w:szCs w:val="28"/>
          <w:rtl/>
          <w:lang w:bidi="fa-IR"/>
        </w:rPr>
      </w:pPr>
    </w:p>
    <w:p w14:paraId="74A2FE62" w14:textId="77777777" w:rsidR="002D0418" w:rsidRPr="00345EF6" w:rsidRDefault="002D0418" w:rsidP="002D0418">
      <w:pPr>
        <w:bidi/>
        <w:rPr>
          <w:rFonts w:ascii="Sahel" w:hAnsi="Sahel" w:cs="Sahel"/>
          <w:sz w:val="28"/>
          <w:szCs w:val="28"/>
          <w:rtl/>
          <w:lang w:bidi="fa-IR"/>
        </w:rPr>
      </w:pPr>
    </w:p>
    <w:p w14:paraId="799A29B0" w14:textId="77777777" w:rsidR="002D0418" w:rsidRPr="00345EF6" w:rsidRDefault="002D0418" w:rsidP="002D0418">
      <w:pPr>
        <w:bidi/>
        <w:rPr>
          <w:rFonts w:ascii="Sahel" w:hAnsi="Sahel" w:cs="Sahel"/>
          <w:sz w:val="28"/>
          <w:szCs w:val="28"/>
          <w:rtl/>
          <w:lang w:bidi="fa-IR"/>
        </w:rPr>
      </w:pPr>
    </w:p>
    <w:p w14:paraId="325F62DB" w14:textId="77777777" w:rsidR="002D0418" w:rsidRPr="00345EF6" w:rsidRDefault="002D0418" w:rsidP="002D0418">
      <w:pPr>
        <w:bidi/>
        <w:rPr>
          <w:rFonts w:ascii="Sahel" w:hAnsi="Sahel" w:cs="Sahel"/>
          <w:sz w:val="28"/>
          <w:szCs w:val="28"/>
          <w:rtl/>
          <w:lang w:bidi="fa-IR"/>
        </w:rPr>
      </w:pPr>
    </w:p>
    <w:p w14:paraId="6DC58E04" w14:textId="7DF3F005" w:rsidR="002D0418" w:rsidRPr="00345EF6" w:rsidRDefault="002D0418" w:rsidP="002D0418">
      <w:pPr>
        <w:bidi/>
        <w:rPr>
          <w:rFonts w:ascii="Sahel" w:hAnsi="Sahel" w:cs="Sahel"/>
          <w:sz w:val="28"/>
          <w:szCs w:val="28"/>
          <w:lang w:bidi="fa-IR"/>
        </w:rPr>
      </w:pPr>
    </w:p>
    <w:sectPr w:rsidR="002D0418" w:rsidRPr="00345E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hel Black">
    <w:panose1 w:val="020B0603030804020204"/>
    <w:charset w:val="00"/>
    <w:family w:val="swiss"/>
    <w:pitch w:val="variable"/>
    <w:sig w:usb0="8000200F" w:usb1="80000000" w:usb2="00000008" w:usb3="00000000" w:csb0="00000041" w:csb1="00000000"/>
  </w:font>
  <w:font w:name="Sahel">
    <w:panose1 w:val="020B0603030804020204"/>
    <w:charset w:val="00"/>
    <w:family w:val="swiss"/>
    <w:pitch w:val="variable"/>
    <w:sig w:usb0="8000200F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F7EF3"/>
    <w:multiLevelType w:val="hybridMultilevel"/>
    <w:tmpl w:val="5D1C8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E819E7"/>
    <w:multiLevelType w:val="hybridMultilevel"/>
    <w:tmpl w:val="CBE237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D00A26"/>
    <w:multiLevelType w:val="hybridMultilevel"/>
    <w:tmpl w:val="25DA90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6D81D8B"/>
    <w:multiLevelType w:val="hybridMultilevel"/>
    <w:tmpl w:val="41EEB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5225159">
    <w:abstractNumId w:val="0"/>
  </w:num>
  <w:num w:numId="2" w16cid:durableId="600647327">
    <w:abstractNumId w:val="1"/>
  </w:num>
  <w:num w:numId="3" w16cid:durableId="707920391">
    <w:abstractNumId w:val="2"/>
  </w:num>
  <w:num w:numId="4" w16cid:durableId="14416049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418"/>
    <w:rsid w:val="0000341B"/>
    <w:rsid w:val="002D0418"/>
    <w:rsid w:val="00345EF6"/>
    <w:rsid w:val="00374A78"/>
    <w:rsid w:val="00383828"/>
    <w:rsid w:val="0067631A"/>
    <w:rsid w:val="00946984"/>
    <w:rsid w:val="00985E4E"/>
    <w:rsid w:val="00D91B9E"/>
    <w:rsid w:val="00E864C8"/>
    <w:rsid w:val="00F07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71AF489A"/>
  <w15:chartTrackingRefBased/>
  <w15:docId w15:val="{04A3223C-39CE-4262-8FD8-52F56CAB4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D04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534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class1</dc:creator>
  <cp:keywords/>
  <dc:description/>
  <cp:lastModifiedBy>Mohammad Taha Rajaby</cp:lastModifiedBy>
  <cp:revision>2</cp:revision>
  <dcterms:created xsi:type="dcterms:W3CDTF">2025-10-29T17:17:00Z</dcterms:created>
  <dcterms:modified xsi:type="dcterms:W3CDTF">2025-10-29T17:17:00Z</dcterms:modified>
</cp:coreProperties>
</file>